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b/>
          <w:bCs/>
          <w:sz w:val="28"/>
          <w:szCs w:val="28"/>
        </w:rPr>
        <w:t>Дело № 05-0548/1302/2025</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 апреля 2025 года</w:t>
      </w:r>
    </w:p>
    <w:p>
      <w:pPr>
        <w:spacing w:before="0" w:after="0"/>
        <w:jc w:val="both"/>
        <w:rPr>
          <w:sz w:val="28"/>
          <w:szCs w:val="28"/>
        </w:rPr>
      </w:pPr>
      <w:r>
        <w:rPr>
          <w:rFonts w:ascii="Times New Roman" w:eastAsia="Times New Roman" w:hAnsi="Times New Roman" w:cs="Times New Roman"/>
          <w:sz w:val="28"/>
          <w:szCs w:val="28"/>
        </w:rPr>
        <w:t>ул. Совхозная, 3</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Мировой судья судебного участка № 2 Сургутского судебного района Ханты-Мансийского автономного округа – Югры Галбарцева И.А., с участием представителя юридического лица Широковой М.В., рассмотрев в открытом судебном заседании материалы дела об административном правонарушении, предусмотренном частью 1 статьи 12.34 Кодекса Российской Федерации об административных правонарушениях, в отношении: </w:t>
      </w:r>
    </w:p>
    <w:p>
      <w:pPr>
        <w:spacing w:before="0" w:after="0"/>
        <w:ind w:firstLine="708"/>
        <w:jc w:val="both"/>
        <w:rPr>
          <w:sz w:val="28"/>
          <w:szCs w:val="28"/>
        </w:rPr>
      </w:pPr>
      <w:r>
        <w:rPr>
          <w:rFonts w:ascii="Times New Roman" w:eastAsia="Times New Roman" w:hAnsi="Times New Roman" w:cs="Times New Roman"/>
          <w:sz w:val="28"/>
          <w:szCs w:val="28"/>
        </w:rPr>
        <w:t xml:space="preserve">юридического лица – администрации городского поселения Белый Яр Сургутского района, юридический адрес: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w:t>
      </w:r>
      <w:r>
        <w:rPr>
          <w:rFonts w:ascii="Times New Roman" w:eastAsia="Times New Roman" w:hAnsi="Times New Roman" w:cs="Times New Roman"/>
          <w:sz w:val="28"/>
          <w:szCs w:val="28"/>
        </w:rPr>
        <w:t>ул.Маяковского</w:t>
      </w:r>
      <w:r>
        <w:rPr>
          <w:rFonts w:ascii="Times New Roman" w:eastAsia="Times New Roman" w:hAnsi="Times New Roman" w:cs="Times New Roman"/>
          <w:sz w:val="28"/>
          <w:szCs w:val="28"/>
        </w:rPr>
        <w:t>, д.1А, ОГРН 1058603874218, ИНН/КПП 8617022070/861701001,</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86ДН000517</w:t>
      </w:r>
      <w:r>
        <w:rPr>
          <w:rFonts w:ascii="Times New Roman" w:eastAsia="Times New Roman" w:hAnsi="Times New Roman" w:cs="Times New Roman"/>
          <w:sz w:val="28"/>
          <w:szCs w:val="28"/>
        </w:rPr>
        <w:t xml:space="preserve"> от 28.02.2025 года</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 февраля 2025 года в 09 часов 19 минут установлено, что юридическое лицо - администрация городского поселения Белый Яр, расположенное по адресу Тюменская область, Ханты-Мансийский автономный округ-Югра, Сургутский район, городское поселение Белый Яр, улица Маяковского, строение 1 «А», являясь в соответствии со статьей 15 Федерального Закона от 08.11.2007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257-ФЗ «Об автомобильных дорогах и дорожной деятельности в Российской Федерации» и статьей 14 Федерального Закона от 06.10.2003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городского поселения Белый Яр, совершило (допустило) нарушение требований по обеспечению безопасности дорожного движения при содержании дорог, выразившееся в несоблюдении обязательных требований, предусмотренных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6.2.1, 6.2.4 ГОСТ Р 50597-2017, а именно: </w:t>
      </w:r>
    </w:p>
    <w:p>
      <w:pPr>
        <w:spacing w:before="0" w:after="0"/>
        <w:ind w:firstLine="708"/>
        <w:jc w:val="both"/>
        <w:rPr>
          <w:sz w:val="28"/>
          <w:szCs w:val="28"/>
        </w:rPr>
      </w:pPr>
      <w:r>
        <w:rPr>
          <w:rFonts w:ascii="Times New Roman" w:eastAsia="Times New Roman" w:hAnsi="Times New Roman" w:cs="Times New Roman"/>
          <w:sz w:val="28"/>
          <w:szCs w:val="28"/>
        </w:rPr>
        <w:t xml:space="preserve">- на улице Есенина, около строения Nº24, на дальней границе перехода относительно приближающихся транспортных средств, слева отсутствует дорожный знак 5.19.2 «Пешеходный переход», 2.1 «Главная дорога», 8.13 «Направление главной дороги», утвержденные проектом организации дорожного движения; </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на улице </w:t>
      </w:r>
      <w:r>
        <w:rPr>
          <w:rFonts w:ascii="Times New Roman" w:eastAsia="Times New Roman" w:hAnsi="Times New Roman" w:cs="Times New Roman"/>
          <w:sz w:val="28"/>
          <w:szCs w:val="28"/>
        </w:rPr>
        <w:t>Кушникова</w:t>
      </w:r>
      <w:r>
        <w:rPr>
          <w:rFonts w:ascii="Times New Roman" w:eastAsia="Times New Roman" w:hAnsi="Times New Roman" w:cs="Times New Roman"/>
          <w:sz w:val="28"/>
          <w:szCs w:val="28"/>
        </w:rPr>
        <w:t>, около строения Nº58, изменено положение дорожных знаков 5.21 «Жилая зона», 3.4 «Движение грузовых автомобилей запрещено», утвержденных проектом организации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 ??на улице Островского, около строения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 на дальней границе перехода относительно приближающихся транспортных средств, слева отсутствует дорожный знак 5.19.2 «Пешеходный переход»,</w:t>
      </w:r>
    </w:p>
    <w:p>
      <w:pPr>
        <w:spacing w:before="0" w:after="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на участке дороги «Подъездная автодорога», перед регулируемым пешеходным переходом отсутствует дорожный знак 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16 «Стоп-линия», утвержденный проектом организации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 на улице Ермака, около строения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 в зоне расположения пешеходных переходов, дорожные знаки 5.19.2 и 5.19.1 «Пешеходный переход» расположены не по направлению движения пешеходов.</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пунктом 6 статьи 13 Федерального Закона от 8 ноября 2007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257-Ф3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том числе организация и обеспечение безопасности дорожного движения) в отношении автомобильных дорог местного значения входит в полномочия органов местного самоуправления.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Согласно пункт</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3 статьи 15 Федерального Закона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257-Ф3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12 Федерального Закона от 10.12.1995 года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196-Ф3 «О безопасности дорожного движения» ремонт и содержание дорог на территории Российской Федерации должны обеспечивать безопасность дорожного движения. </w:t>
      </w:r>
    </w:p>
    <w:p>
      <w:pPr>
        <w:spacing w:before="0" w:after="0"/>
        <w:ind w:firstLine="708"/>
        <w:jc w:val="both"/>
        <w:rPr>
          <w:sz w:val="28"/>
          <w:szCs w:val="28"/>
        </w:rPr>
      </w:pPr>
      <w:r>
        <w:rPr>
          <w:rFonts w:ascii="Times New Roman" w:eastAsia="Times New Roman" w:hAnsi="Times New Roman" w:cs="Times New Roman"/>
          <w:sz w:val="28"/>
          <w:szCs w:val="28"/>
        </w:rPr>
        <w:t xml:space="preserve">Требования к эксплуатационному состоянию, допустимому по условиям обеспечения безопасности дорожного движения определены государственным стандартом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 же требования к эксплуатационному состоянию технических средств организации дорожного движения, 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требованиями ГОСТ Р 50597 - 2017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w:t>
      </w:r>
      <w:r>
        <w:rPr>
          <w:rFonts w:ascii="Times New Roman" w:eastAsia="Times New Roman" w:hAnsi="Times New Roman" w:cs="Times New Roman"/>
          <w:sz w:val="28"/>
          <w:szCs w:val="28"/>
        </w:rPr>
        <w:t>ля», установленными разделом Nº6</w:t>
      </w:r>
      <w:r>
        <w:rPr>
          <w:rFonts w:ascii="Times New Roman" w:eastAsia="Times New Roman" w:hAnsi="Times New Roman" w:cs="Times New Roman"/>
          <w:sz w:val="28"/>
          <w:szCs w:val="28"/>
        </w:rPr>
        <w:t xml:space="preserve"> «Дорожные знаки», пунктом 6.2.1, Дороги и улицы должны быть обустроены дорожными знаками по ГОСТ 32945, изображения, символы и надписи, фотометрические и </w:t>
      </w:r>
      <w:r>
        <w:rPr>
          <w:rFonts w:ascii="Times New Roman" w:eastAsia="Times New Roman" w:hAnsi="Times New Roman" w:cs="Times New Roman"/>
          <w:sz w:val="28"/>
          <w:szCs w:val="28"/>
        </w:rPr>
        <w:t>колометрические</w:t>
      </w:r>
      <w:r>
        <w:rPr>
          <w:rFonts w:ascii="Times New Roman" w:eastAsia="Times New Roman" w:hAnsi="Times New Roman" w:cs="Times New Roman"/>
          <w:sz w:val="28"/>
          <w:szCs w:val="28"/>
        </w:rPr>
        <w:t xml:space="preserve"> характеристики которых должны соответствовать ГОСТ Р 52290, знаками переменной информации - по ГОСТ 32865. Знаки должны быть установлены по ГОСТ Р 52289 в соответствии с утвержденным проектом (схемой) </w:t>
      </w:r>
      <w:r>
        <w:rPr>
          <w:rFonts w:ascii="Times New Roman" w:eastAsia="Times New Roman" w:hAnsi="Times New Roman" w:cs="Times New Roman"/>
          <w:sz w:val="28"/>
          <w:szCs w:val="28"/>
        </w:rPr>
        <w:t xml:space="preserve">организации дорожного движения. </w:t>
      </w:r>
      <w:r>
        <w:rPr>
          <w:rFonts w:ascii="Times New Roman" w:eastAsia="Times New Roman" w:hAnsi="Times New Roman" w:cs="Times New Roman"/>
          <w:sz w:val="28"/>
          <w:szCs w:val="28"/>
        </w:rPr>
        <w:t>В соответствии с требовани</w:t>
      </w:r>
      <w:r>
        <w:rPr>
          <w:rFonts w:ascii="Times New Roman" w:eastAsia="Times New Roman" w:hAnsi="Times New Roman" w:cs="Times New Roman"/>
          <w:sz w:val="28"/>
          <w:szCs w:val="28"/>
        </w:rPr>
        <w:t>ями, установленными разделом Nº6</w:t>
      </w:r>
      <w:r>
        <w:rPr>
          <w:rFonts w:ascii="Times New Roman" w:eastAsia="Times New Roman" w:hAnsi="Times New Roman" w:cs="Times New Roman"/>
          <w:sz w:val="28"/>
          <w:szCs w:val="28"/>
        </w:rPr>
        <w:t xml:space="preserve"> «Дорожные знаки», пунктом 6.2.4, Дорожные знаки и знаки переменной информации не должны иметь дефектов, указанных в таблице Б.1 приложения Б. Устранение дефектов осуществляют в сроки, приведенные в таблице 6.1. </w:t>
      </w:r>
    </w:p>
    <w:p>
      <w:pPr>
        <w:spacing w:before="0" w:after="0"/>
        <w:ind w:firstLine="708"/>
        <w:jc w:val="both"/>
        <w:rPr>
          <w:sz w:val="28"/>
          <w:szCs w:val="28"/>
        </w:rPr>
      </w:pPr>
      <w:r>
        <w:rPr>
          <w:rFonts w:ascii="Times New Roman" w:eastAsia="Times New Roman" w:hAnsi="Times New Roman" w:cs="Times New Roman"/>
          <w:sz w:val="28"/>
          <w:szCs w:val="28"/>
        </w:rPr>
        <w:t>Невыполнение требований, предусмотренных пунктом 6.2.1, 6.2.4 государственного стандарта ГОСТ Р 50597-2017 в свою очередь создало угрозу безопасности дорожного движения, а, следовательно, жизни и здоровью людей.</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администрации городского поселения Белый Яр Сургутского района составлен протокол об административном правонарушении, предусмотренном ч.1 ст. 12.34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В судебном заседании представитель администрации городского поселения Белый Яр Сургутского района Широкова М.В., действующая по доверенности, представила письменный отзыв с обоснованием своей позиции по изложенным в протоколе об административном правонарушении доводам. Пояснила, что</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связи с погодными условиями, а именно порывами ветра, указанные в протоколе дорожные знаки были сорваны с креплений, изменили свое положение, а часть из них после падения на грунт были присвоены неустановленными лицами.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данное время предпринимаются меры по закупке данных дорожных знаков, взамен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утраченных, а также приведение в соответствие, изменивших своё направление.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Администрацией поселения были размещены закупки на электронной торговой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площадке для государственных и муниципальных нужд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Представитель Широкова М.В. не оспаривая вину юридического лица в совершенном правонарушении, пояснила, что администрацией городского поселения Белый Яр Сургутского района предпринимаются все зависящие от него меры для устранения выявленных нарушений. Просила назначить минимально возможное наказание.</w:t>
      </w:r>
      <w:r>
        <w:rPr>
          <w:rFonts w:ascii="Times New Roman" w:eastAsia="Times New Roman" w:hAnsi="Times New Roman" w:cs="Times New Roman"/>
          <w:sz w:val="28"/>
          <w:szCs w:val="28"/>
        </w:rPr>
        <w:t xml:space="preserve">  </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об административном правонарушении, заслушав представителя юридического лица Широкову М.В., прихожу к следующему.</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части 1 статьи 12.34 Кодекса Российской Федерации об административных правонарушениях (в редакции Федерального закона от 07 марта 2017 года №26-ФЗ)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pPr>
        <w:spacing w:before="0" w:after="0"/>
        <w:ind w:firstLine="401"/>
        <w:jc w:val="both"/>
        <w:rPr>
          <w:sz w:val="28"/>
          <w:szCs w:val="28"/>
        </w:rPr>
      </w:pPr>
      <w:r>
        <w:rPr>
          <w:rFonts w:ascii="Times New Roman" w:eastAsia="Times New Roman" w:hAnsi="Times New Roman" w:cs="Times New Roman"/>
          <w:sz w:val="28"/>
          <w:szCs w:val="28"/>
        </w:rPr>
        <w:t>В соответствии со статьей 3 Федерального закона от 10 декабря 1995 года №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pPr>
        <w:spacing w:before="0" w:after="0"/>
        <w:ind w:firstLine="401"/>
        <w:jc w:val="both"/>
        <w:rPr>
          <w:sz w:val="28"/>
          <w:szCs w:val="28"/>
        </w:rPr>
      </w:pPr>
      <w:r>
        <w:rPr>
          <w:rFonts w:ascii="Times New Roman" w:eastAsia="Times New Roman" w:hAnsi="Times New Roman" w:cs="Times New Roman"/>
          <w:sz w:val="28"/>
          <w:szCs w:val="28"/>
        </w:rPr>
        <w:t>Фактические обстоятельства дела подтверждаются собранными по делу доказательствами: протоколом об административном правонарушении, протоколом инструментального обследования, копиями свидетельства о государственной регистрации права, копией Устава юридического лица, выпиской из ЕГРЮЛ и другими документами.</w:t>
      </w:r>
    </w:p>
    <w:p>
      <w:pPr>
        <w:spacing w:before="0" w:after="0"/>
        <w:ind w:firstLine="401"/>
        <w:jc w:val="both"/>
        <w:rPr>
          <w:sz w:val="28"/>
          <w:szCs w:val="28"/>
        </w:rPr>
      </w:pPr>
      <w:r>
        <w:rPr>
          <w:rFonts w:ascii="Times New Roman" w:eastAsia="Times New Roman" w:hAnsi="Times New Roman" w:cs="Times New Roman"/>
          <w:sz w:val="28"/>
          <w:szCs w:val="28"/>
        </w:rPr>
        <w:t>Исследовав имеющиеся доказательства, судья приходит к выводу о наличии в действиях юридического лица – администрации городского поселения Белый Яр состава административного правонарушения, предусмотренного частью 1 статьи 12.34 КоАП РФ.</w:t>
      </w:r>
    </w:p>
    <w:p>
      <w:pPr>
        <w:spacing w:before="0" w:after="0"/>
        <w:ind w:firstLine="401"/>
        <w:jc w:val="both"/>
        <w:rPr>
          <w:sz w:val="28"/>
          <w:szCs w:val="28"/>
        </w:rPr>
      </w:pPr>
      <w:r>
        <w:rPr>
          <w:rFonts w:ascii="Times New Roman" w:eastAsia="Times New Roman" w:hAnsi="Times New Roman" w:cs="Times New Roman"/>
          <w:sz w:val="28"/>
          <w:szCs w:val="28"/>
        </w:rPr>
        <w:t>Таким образом, действия администрации городского поселения Белый Яр образуют объективную сторону состава административного правонарушения, предусмотренного ч. 1 статьи 12.34 КоАП РФ - как несоблюдение требований по обеспечению безопасности дорожного движения при содержании дорог.</w:t>
      </w:r>
    </w:p>
    <w:p>
      <w:pPr>
        <w:spacing w:before="0" w:after="0"/>
        <w:ind w:firstLine="401"/>
        <w:jc w:val="both"/>
        <w:rPr>
          <w:sz w:val="28"/>
          <w:szCs w:val="28"/>
        </w:rPr>
      </w:pPr>
      <w:r>
        <w:rPr>
          <w:rFonts w:ascii="Times New Roman" w:eastAsia="Times New Roman" w:hAnsi="Times New Roman" w:cs="Times New Roman"/>
          <w:sz w:val="28"/>
          <w:szCs w:val="28"/>
        </w:rPr>
        <w:t xml:space="preserve">Назначая юридическому лицу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отягчающим административную ответственность, в судебном заседании не установлено.</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исключающих производство по делу, не имеется.</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администрацией городского поселения Белый Яр Сургутского района административного правонарушения, имущественное и финансовое положение юридического лица. </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ч.3.2 ст.4.1 КоАП РФ, с учетом того, что совершение правонарушения юридическим лицом не повлекло каких-либо последствий, наличия смягчающего ответственность обстоятельства в виде признания вины, предпринимающих мер для устранения выявленных нарушений, считаю возможным назначить администрации городского поселения Белый Яр Сургутского района наказание в виде административного штрафа в размере менее минимального размера административного штрафа, предусмотренного ч.1 ст.12.34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Снижение размера санкции соответствует характеру допущенного </w:t>
      </w:r>
      <w:r>
        <w:rPr>
          <w:rFonts w:ascii="Times New Roman" w:eastAsia="Times New Roman" w:hAnsi="Times New Roman" w:cs="Times New Roman"/>
          <w:sz w:val="28"/>
          <w:szCs w:val="28"/>
        </w:rPr>
        <w:t>администрацией городского поселения Белый Яр Сургутского района ХМАО-Югры</w:t>
      </w:r>
      <w:r>
        <w:rPr>
          <w:rFonts w:ascii="Times New Roman" w:eastAsia="Times New Roman" w:hAnsi="Times New Roman" w:cs="Times New Roman"/>
          <w:sz w:val="28"/>
          <w:szCs w:val="28"/>
        </w:rPr>
        <w:t xml:space="preserve"> правонарушения, степени его вины, и не приведет к чрезмерному, избыточному ограничению имущественных прав и интересов привлекаемого к административной ответственности лица.</w:t>
      </w:r>
    </w:p>
    <w:p>
      <w:pPr>
        <w:spacing w:before="0" w:after="0"/>
        <w:ind w:firstLine="401"/>
        <w:jc w:val="both"/>
        <w:rPr>
          <w:sz w:val="28"/>
          <w:szCs w:val="28"/>
        </w:rPr>
      </w:pPr>
      <w:r>
        <w:rPr>
          <w:rFonts w:ascii="Times New Roman" w:eastAsia="Times New Roman" w:hAnsi="Times New Roman" w:cs="Times New Roman"/>
          <w:sz w:val="28"/>
          <w:szCs w:val="28"/>
        </w:rPr>
        <w:t>На основании изложенного, и руководствуясь ст. ст. 29.9-29.11 КоАП РФ, мировой судья</w:t>
      </w:r>
    </w:p>
    <w:p>
      <w:pPr>
        <w:spacing w:before="0" w:after="0"/>
        <w:ind w:firstLine="401"/>
        <w:jc w:val="center"/>
        <w:rPr>
          <w:sz w:val="28"/>
          <w:szCs w:val="28"/>
        </w:rPr>
      </w:pPr>
      <w:r>
        <w:rPr>
          <w:rFonts w:ascii="Times New Roman" w:eastAsia="Times New Roman" w:hAnsi="Times New Roman" w:cs="Times New Roman"/>
          <w:sz w:val="28"/>
          <w:szCs w:val="28"/>
        </w:rPr>
        <w:t>ПОСТАНОВИЛ:</w:t>
      </w:r>
    </w:p>
    <w:p>
      <w:pPr>
        <w:spacing w:before="0" w:after="0"/>
        <w:ind w:firstLine="401"/>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Юридическое лицо – администрацию городского поселения Белый Яр Сургутского района ХМАО-Югры признать виновным в совершении административного правонарушения, предусмотренного ч.1 ст.12.34 Кодекса Российской Федерации об административных правонарушениях, и назначить наказание в виде штрафа в размере 100 000 (ста тысяч) рублей.</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w:t>
      </w:r>
      <w:r>
        <w:rPr>
          <w:rFonts w:ascii="Times New Roman" w:eastAsia="Times New Roman" w:hAnsi="Times New Roman" w:cs="Times New Roman"/>
          <w:sz w:val="28"/>
          <w:szCs w:val="28"/>
        </w:rPr>
        <w:t xml:space="preserve">ского автономного округа-Югры),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0412365400135005482512105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г.п.Белый</w:t>
      </w:r>
      <w:r>
        <w:rPr>
          <w:rFonts w:ascii="Times New Roman" w:eastAsia="Times New Roman" w:hAnsi="Times New Roman" w:cs="Times New Roman"/>
          <w:sz w:val="28"/>
          <w:szCs w:val="28"/>
        </w:rPr>
        <w:t xml:space="preserve"> Яр, ул. Совхозная, 3 судебный участок №2 Сургутского судебного района ХМАО-Югры.</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Копия верна</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Галбарцева И.А.</w:t>
      </w:r>
    </w:p>
    <w:p>
      <w:pPr>
        <w:spacing w:before="0" w:after="0"/>
        <w:rPr>
          <w:sz w:val="28"/>
          <w:szCs w:val="28"/>
        </w:rPr>
      </w:pPr>
    </w:p>
    <w:p>
      <w:pPr>
        <w:spacing w:before="0" w:after="0"/>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